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296C7DC6" w:rsidP="296C7DC6" w:rsidRDefault="296C7DC6" w14:paraId="4BB3CB49" w14:textId="5D832EE6">
      <w:pPr>
        <w:jc w:val="center"/>
        <w:rPr>
          <w:rFonts w:eastAsiaTheme="minorEastAsia"/>
        </w:rPr>
      </w:pPr>
      <w:bookmarkStart w:name="_GoBack" w:id="0"/>
      <w:bookmarkEnd w:id="0"/>
      <w:r>
        <w:rPr>
          <w:noProof/>
        </w:rPr>
        <w:drawing>
          <wp:inline distT="0" distB="0" distL="0" distR="0" wp14:anchorId="45169D19" wp14:editId="5944ABD1">
            <wp:extent cx="2457450" cy="1914525"/>
            <wp:effectExtent l="0" t="0" r="0" b="0"/>
            <wp:docPr id="486870473" name="Picture 48687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457450" cy="1914525"/>
                    </a:xfrm>
                    <a:prstGeom prst="rect">
                      <a:avLst/>
                    </a:prstGeom>
                  </pic:spPr>
                </pic:pic>
              </a:graphicData>
            </a:graphic>
          </wp:inline>
        </w:drawing>
      </w:r>
    </w:p>
    <w:p w:rsidRPr="00952ACC" w:rsidR="00013230" w:rsidP="5BD1566A" w:rsidRDefault="5BD1566A" w14:paraId="4114B96E" w14:textId="0BCAC271">
      <w:pPr>
        <w:jc w:val="center"/>
        <w:rPr>
          <w:rFonts w:eastAsiaTheme="minorEastAsia"/>
          <w:lang w:val="fr-FR"/>
        </w:rPr>
      </w:pPr>
      <w:r w:rsidRPr="5BD1566A">
        <w:rPr>
          <w:rFonts w:eastAsiaTheme="minorEastAsia"/>
          <w:lang w:val="en-GB"/>
        </w:rPr>
        <w:t xml:space="preserve">Click view this email in your browser. Click Translate for language options.  </w:t>
      </w:r>
      <w:r w:rsidR="00013230">
        <w:br/>
      </w:r>
      <w:proofErr w:type="spellStart"/>
      <w:r w:rsidRPr="5BD1566A">
        <w:rPr>
          <w:rFonts w:eastAsiaTheme="minorEastAsia"/>
          <w:lang w:val="en-GB"/>
        </w:rPr>
        <w:t>Haga</w:t>
      </w:r>
      <w:proofErr w:type="spellEnd"/>
      <w:r w:rsidRPr="5BD1566A">
        <w:rPr>
          <w:rFonts w:eastAsiaTheme="minorEastAsia"/>
          <w:lang w:val="en-GB"/>
        </w:rPr>
        <w:t xml:space="preserve"> </w:t>
      </w:r>
      <w:proofErr w:type="spellStart"/>
      <w:r w:rsidRPr="5BD1566A">
        <w:rPr>
          <w:rFonts w:eastAsiaTheme="minorEastAsia"/>
          <w:lang w:val="en-GB"/>
        </w:rPr>
        <w:t>clic</w:t>
      </w:r>
      <w:proofErr w:type="spellEnd"/>
      <w:r w:rsidRPr="5BD1566A">
        <w:rPr>
          <w:rFonts w:eastAsiaTheme="minorEastAsia"/>
          <w:lang w:val="en-GB"/>
        </w:rPr>
        <w:t xml:space="preserve"> en </w:t>
      </w:r>
      <w:proofErr w:type="gramStart"/>
      <w:r w:rsidRPr="5BD1566A">
        <w:rPr>
          <w:rFonts w:eastAsiaTheme="minorEastAsia"/>
          <w:lang w:val="en-GB"/>
        </w:rPr>
        <w:t>view</w:t>
      </w:r>
      <w:proofErr w:type="gramEnd"/>
      <w:r w:rsidRPr="5BD1566A">
        <w:rPr>
          <w:rFonts w:eastAsiaTheme="minorEastAsia"/>
          <w:lang w:val="en-GB"/>
        </w:rPr>
        <w:t xml:space="preserve"> this email in your browser. </w:t>
      </w:r>
      <w:proofErr w:type="spellStart"/>
      <w:proofErr w:type="gramStart"/>
      <w:r w:rsidRPr="5BD1566A">
        <w:rPr>
          <w:rFonts w:eastAsiaTheme="minorEastAsia"/>
          <w:lang w:val="en-GB"/>
        </w:rPr>
        <w:t>Haga</w:t>
      </w:r>
      <w:proofErr w:type="spellEnd"/>
      <w:r w:rsidRPr="5BD1566A">
        <w:rPr>
          <w:rFonts w:eastAsiaTheme="minorEastAsia"/>
          <w:lang w:val="en-GB"/>
        </w:rPr>
        <w:t xml:space="preserve"> </w:t>
      </w:r>
      <w:proofErr w:type="spellStart"/>
      <w:r w:rsidRPr="5BD1566A">
        <w:rPr>
          <w:rFonts w:eastAsiaTheme="minorEastAsia"/>
          <w:lang w:val="en-GB"/>
        </w:rPr>
        <w:t>clic</w:t>
      </w:r>
      <w:proofErr w:type="spellEnd"/>
      <w:r w:rsidRPr="5BD1566A">
        <w:rPr>
          <w:rFonts w:eastAsiaTheme="minorEastAsia"/>
          <w:lang w:val="en-GB"/>
        </w:rPr>
        <w:t xml:space="preserve"> en Translate para </w:t>
      </w:r>
      <w:proofErr w:type="spellStart"/>
      <w:r w:rsidRPr="5BD1566A">
        <w:rPr>
          <w:rFonts w:eastAsiaTheme="minorEastAsia"/>
          <w:lang w:val="en-GB"/>
        </w:rPr>
        <w:t>opciones</w:t>
      </w:r>
      <w:proofErr w:type="spellEnd"/>
      <w:r w:rsidRPr="5BD1566A">
        <w:rPr>
          <w:rFonts w:eastAsiaTheme="minorEastAsia"/>
          <w:lang w:val="en-GB"/>
        </w:rPr>
        <w:t xml:space="preserve"> de </w:t>
      </w:r>
      <w:proofErr w:type="spellStart"/>
      <w:r w:rsidRPr="5BD1566A">
        <w:rPr>
          <w:rFonts w:eastAsiaTheme="minorEastAsia"/>
          <w:lang w:val="en-GB"/>
        </w:rPr>
        <w:t>idioma</w:t>
      </w:r>
      <w:proofErr w:type="spellEnd"/>
      <w:r w:rsidRPr="5BD1566A">
        <w:rPr>
          <w:rFonts w:eastAsiaTheme="minorEastAsia"/>
          <w:lang w:val="en-GB"/>
        </w:rPr>
        <w:t>.</w:t>
      </w:r>
      <w:proofErr w:type="gramEnd"/>
      <w:r w:rsidR="00013230">
        <w:br/>
      </w:r>
      <w:proofErr w:type="spellStart"/>
      <w:r w:rsidRPr="5BD1566A">
        <w:rPr>
          <w:rFonts w:eastAsiaTheme="minorEastAsia"/>
          <w:lang w:val="en-GB"/>
        </w:rPr>
        <w:t>Cliquez</w:t>
      </w:r>
      <w:proofErr w:type="spellEnd"/>
      <w:r w:rsidRPr="5BD1566A">
        <w:rPr>
          <w:rFonts w:eastAsiaTheme="minorEastAsia"/>
          <w:lang w:val="en-GB"/>
        </w:rPr>
        <w:t xml:space="preserve"> sur view this email in your browser. </w:t>
      </w:r>
      <w:r w:rsidRPr="5BD1566A">
        <w:rPr>
          <w:rFonts w:eastAsiaTheme="minorEastAsia"/>
          <w:lang w:val="fr-FR"/>
        </w:rPr>
        <w:t>Cliquez sur Translate pour les options de langue.</w:t>
      </w:r>
    </w:p>
    <w:p w:rsidRPr="00EB1687" w:rsidR="00952ACC" w:rsidP="6A449498" w:rsidRDefault="5BD1566A" w14:paraId="011E4410" w14:textId="400F2E3F">
      <w:pPr>
        <w:rPr>
          <w:rFonts w:eastAsiaTheme="minorEastAsia"/>
          <w:lang w:val="fr-FR"/>
        </w:rPr>
      </w:pPr>
      <w:r w:rsidRPr="5BD1566A">
        <w:rPr>
          <w:rFonts w:eastAsiaTheme="minorEastAsia"/>
          <w:lang w:val="fr-FR"/>
        </w:rPr>
        <w:t>Issue: August 2020</w:t>
      </w:r>
    </w:p>
    <w:p w:rsidR="00952ACC" w:rsidP="00952ACC" w:rsidRDefault="5BD1566A" w14:paraId="34A6FB0D" w14:textId="65F3274F">
      <w:pPr>
        <w:jc w:val="center"/>
      </w:pPr>
      <w:r w:rsidR="2BC1B4E7">
        <w:rPr/>
        <w:t>Theme &amp; Fee information</w:t>
      </w:r>
    </w:p>
    <w:p w:rsidR="5BD1566A" w:rsidP="2BC1B4E7" w:rsidRDefault="5BD1566A" w14:paraId="1BACFF01" w14:textId="76AB99AF">
      <w:pPr>
        <w:jc w:val="center"/>
        <w:rPr>
          <w:rFonts w:eastAsia="" w:eastAsiaTheme="minorEastAsia"/>
        </w:rPr>
      </w:pPr>
      <w:r w:rsidRPr="2BC1B4E7" w:rsidR="2BC1B4E7">
        <w:rPr>
          <w:rFonts w:eastAsia="" w:eastAsiaTheme="minorEastAsia"/>
          <w:lang w:val="en-GB"/>
        </w:rPr>
        <w:t xml:space="preserve"> </w:t>
      </w:r>
      <w:r w:rsidRPr="2BC1B4E7" w:rsidR="2BC1B4E7">
        <w:rPr>
          <w:b w:val="1"/>
          <w:bCs w:val="1"/>
        </w:rPr>
        <w:t>“New Heart, New Mind, Called to Hope”</w:t>
      </w:r>
    </w:p>
    <w:p w:rsidR="5BD1566A" w:rsidP="5BD1566A" w:rsidRDefault="0F3222E3" w14:paraId="1972D6C2" w14:textId="382FB056">
      <w:pPr>
        <w:jc w:val="both"/>
      </w:pPr>
      <w:r w:rsidR="4CD4BFE5">
        <w:rPr/>
        <w:t>The</w:t>
      </w:r>
      <w:r w:rsidR="4CD4BFE5">
        <w:rPr/>
        <w:t xml:space="preserve"> theme for the 2022 International Meeting emerged from a reflection inspired by Chapters 1 &amp; 4 of the letter to the Ephesians, which are the references for the 2023 and 2024 WDP program. It sets the tone for an action-oriented and future-forwarding meeting. In other words, it encapsulates the WDP motto “Informed Prayer. Prayerful Action.”</w:t>
      </w:r>
    </w:p>
    <w:p w:rsidR="5BD1566A" w:rsidP="5BD1566A" w:rsidRDefault="5BD1566A" w14:paraId="7116730C" w14:textId="3CAF8931">
      <w:pPr>
        <w:jc w:val="both"/>
      </w:pPr>
      <w:r>
        <w:t xml:space="preserve">The letter to the Ephesians praises the community for their faith and love. The author prayed for God to give wisdom and revelation. In knowing God, they could have their eyes of the heart enlightened and know the hope they were called for. </w:t>
      </w:r>
    </w:p>
    <w:p w:rsidR="5BD1566A" w:rsidP="5BD1566A" w:rsidRDefault="5BD1566A" w14:paraId="4590648C" w14:textId="55C49D12">
      <w:pPr>
        <w:jc w:val="both"/>
      </w:pPr>
      <w:r w:rsidRPr="5BD1566A">
        <w:rPr>
          <w:i/>
          <w:iCs/>
          <w:u w:val="single"/>
        </w:rPr>
        <w:t>New Heart</w:t>
      </w:r>
    </w:p>
    <w:p w:rsidR="5BD1566A" w:rsidP="5BD1566A" w:rsidRDefault="0F3222E3" w14:paraId="175E9A24" w14:textId="6ADC47D6">
      <w:pPr>
        <w:jc w:val="both"/>
      </w:pPr>
      <w:r>
        <w:t xml:space="preserve">Millions of lost lives to the COVID-19 pandemic, long months of social isolation, protests against racial inequalities and police brutality, increased violence against women and so on have all permeated the year of 2020. We may have asked ourselves where to find God in this context of suffering. From a heart and mind full of pain and anger, we raised the prayers of lament in faith. </w:t>
      </w:r>
    </w:p>
    <w:p w:rsidR="5BD1566A" w:rsidP="5BD1566A" w:rsidRDefault="5BD1566A" w14:paraId="1B80FF7A" w14:textId="36C0B1B5">
      <w:pPr>
        <w:jc w:val="both"/>
      </w:pPr>
      <w:r>
        <w:t xml:space="preserve">From this place of lament to God, the eyes of our hearts are open and we can exam the context of structured racial discrimination, gender violence, social exclusion, political polarization, poverty or environmental degradation. </w:t>
      </w:r>
    </w:p>
    <w:p w:rsidR="5BD1566A" w:rsidP="5BD1566A" w:rsidRDefault="5BD1566A" w14:paraId="202901E5" w14:textId="4CF5CE60">
      <w:pPr>
        <w:jc w:val="both"/>
      </w:pPr>
      <w:r>
        <w:t>We invite you to experience the meeting with a spirit of openness and acceptance, and for that, the heart must be ready: New Heart! </w:t>
      </w:r>
    </w:p>
    <w:p w:rsidR="5BD1566A" w:rsidP="5BD1566A" w:rsidRDefault="5BD1566A" w14:paraId="05CE65E6" w14:textId="7491D135">
      <w:pPr>
        <w:jc w:val="both"/>
        <w:rPr>
          <w:i/>
          <w:iCs/>
          <w:u w:val="single"/>
        </w:rPr>
      </w:pPr>
      <w:r w:rsidRPr="5BD1566A">
        <w:rPr>
          <w:i/>
          <w:iCs/>
          <w:u w:val="single"/>
        </w:rPr>
        <w:t>New Mind</w:t>
      </w:r>
    </w:p>
    <w:p w:rsidR="5BD1566A" w:rsidRDefault="0F3222E3" w14:paraId="4B2D6EC2" w14:textId="6F9B155B">
      <w:r>
        <w:t xml:space="preserve">We can see God working in our lives. We see God in action, and want to join in. We believe in change. We believe in miracles. We believe in resurrection.  </w:t>
      </w:r>
    </w:p>
    <w:p w:rsidR="5BD1566A" w:rsidRDefault="0F3222E3" w14:paraId="1C797E8D" w14:textId="3915C457">
      <w:r>
        <w:lastRenderedPageBreak/>
        <w:t xml:space="preserve">WDP has crossed generations with prayers that build bridges and empower women and communities with life-changing gifts. From 1927 to 2027, one century had passed. What is WDP legacy to the new generations? How to let the new generations guide the movement to the next century? </w:t>
      </w:r>
    </w:p>
    <w:p w:rsidR="5BD1566A" w:rsidP="5BD1566A" w:rsidRDefault="5BD1566A" w14:paraId="15609E48" w14:textId="1BF65472">
      <w:pPr>
        <w:jc w:val="both"/>
      </w:pPr>
      <w:r>
        <w:t>We invite you to discern together the challenges of our time and make wise, visionary and courageous decisions: New Mind!</w:t>
      </w:r>
    </w:p>
    <w:p w:rsidR="5BD1566A" w:rsidP="0F3222E3" w:rsidRDefault="0F3222E3" w14:paraId="1CDA3342" w14:textId="60B2B206">
      <w:pPr>
        <w:jc w:val="both"/>
        <w:rPr>
          <w:i/>
          <w:iCs/>
          <w:u w:val="single"/>
        </w:rPr>
      </w:pPr>
      <w:r w:rsidRPr="0F3222E3">
        <w:rPr>
          <w:i/>
          <w:iCs/>
          <w:u w:val="single"/>
        </w:rPr>
        <w:t>Called to Hope</w:t>
      </w:r>
    </w:p>
    <w:p w:rsidR="5BD1566A" w:rsidRDefault="5BD1566A" w14:paraId="18506E7D" w14:textId="6A7CC8FF">
      <w:r>
        <w:t xml:space="preserve">Everyday there is an opportunity to put hope into action. Hope does not die. </w:t>
      </w:r>
    </w:p>
    <w:p w:rsidR="5BD1566A" w:rsidRDefault="5BD1566A" w14:paraId="4FDED3D6" w14:textId="6FADCCFB">
      <w:r>
        <w:t xml:space="preserve">The logo of the international meeting shows three elements: a leafy green plant, the world and the logo of our movement. The leaf of hope, which encircles WDP, springs out in a dancing movement towards a new heart and mind. This is the time to experience things with a new heart and new mind, and for visionary and courageous decisions.  </w:t>
      </w:r>
    </w:p>
    <w:p w:rsidR="0F3222E3" w:rsidP="2BC1B4E7" w:rsidRDefault="0F3222E3" w14:paraId="73CADCA3" w14:textId="35F24756">
      <w:pPr>
        <w:jc w:val="both"/>
        <w:rPr>
          <w:rFonts w:eastAsia="Calibri Light" w:cs="Calibri Light"/>
        </w:rPr>
      </w:pPr>
      <w:r w:rsidR="2BC1B4E7">
        <w:rPr/>
        <w:t>Above all, we want to reaffirm that the women of World Day of Prayer are carriers and givers of hope: Called to Hope!</w:t>
      </w:r>
      <w:proofErr w:type="spellStart"/>
      <w:proofErr w:type="spellEnd"/>
    </w:p>
    <w:p w:rsidR="0F3222E3" w:rsidP="0F3222E3" w:rsidRDefault="0F3222E3" w14:paraId="74614747" w14:textId="6CD24553">
      <w:pPr>
        <w:jc w:val="both"/>
        <w:rPr>
          <w:rFonts w:eastAsia="Calibri Light" w:cs="Calibri Light"/>
        </w:rPr>
      </w:pPr>
      <w:r w:rsidRPr="2BC1B4E7" w:rsidR="2BC1B4E7">
        <w:rPr>
          <w:rFonts w:ascii="Calibri" w:hAnsi="Calibri" w:eastAsia="Calibri" w:cs="Calibri"/>
        </w:rPr>
        <w:t xml:space="preserve">“The logo and theme speak to our sense of faithfulness. We survive by our hope in the Lord. We believe that one day God will touch our hearts and guide us through transformation. Then we shall have new hearts, new life and new hope!” Agnes </w:t>
      </w:r>
      <w:proofErr w:type="spellStart"/>
      <w:r w:rsidRPr="2BC1B4E7" w:rsidR="2BC1B4E7">
        <w:rPr>
          <w:rFonts w:ascii="Calibri" w:hAnsi="Calibri" w:eastAsia="Calibri" w:cs="Calibri"/>
        </w:rPr>
        <w:t>Wasuk</w:t>
      </w:r>
      <w:proofErr w:type="spellEnd"/>
      <w:r w:rsidRPr="2BC1B4E7" w:rsidR="2BC1B4E7">
        <w:rPr>
          <w:rFonts w:ascii="Calibri" w:hAnsi="Calibri" w:eastAsia="Calibri" w:cs="Calibri"/>
        </w:rPr>
        <w:t>, WDP South Sudan</w:t>
      </w:r>
    </w:p>
    <w:p w:rsidR="0F3222E3" w:rsidP="0F3222E3" w:rsidRDefault="0F3222E3" w14:paraId="4A8F2D54" w14:textId="73D3F675">
      <w:pPr>
        <w:jc w:val="both"/>
        <w:rPr>
          <w:rFonts w:ascii="Calibri" w:hAnsi="Calibri" w:eastAsia="Calibri" w:cs="Calibri"/>
        </w:rPr>
      </w:pPr>
      <w:r w:rsidRPr="0F3222E3">
        <w:rPr>
          <w:rFonts w:ascii="Calibri" w:hAnsi="Calibri" w:eastAsia="Calibri" w:cs="Calibri"/>
        </w:rPr>
        <w:t xml:space="preserve">“The beauty of the logo contains such a powerful message. The green leaf depicts hope, renewal and revival. We hope this will bring us a new mindset during these troubled times. Now is when we as sisters have to renew our commitment to serve our Lord and </w:t>
      </w:r>
      <w:proofErr w:type="spellStart"/>
      <w:r w:rsidRPr="0F3222E3">
        <w:rPr>
          <w:rFonts w:ascii="Calibri" w:hAnsi="Calibri" w:eastAsia="Calibri" w:cs="Calibri"/>
        </w:rPr>
        <w:t>Saviour</w:t>
      </w:r>
      <w:proofErr w:type="spellEnd"/>
      <w:r w:rsidRPr="0F3222E3">
        <w:rPr>
          <w:rFonts w:ascii="Calibri" w:hAnsi="Calibri" w:eastAsia="Calibri" w:cs="Calibri"/>
        </w:rPr>
        <w:t xml:space="preserve"> Jesus Christ.” Merita Meko, WDP Albania</w:t>
      </w:r>
    </w:p>
    <w:p w:rsidR="00952ACC" w:rsidP="00952ACC" w:rsidRDefault="00952ACC" w14:paraId="3A8EBF70" w14:textId="6FBE60C9" w14:noSpellErr="1">
      <w:hyperlink r:id="R97c594c51d3f4fe3">
        <w:r w:rsidRPr="2BC1B4E7" w:rsidR="2BC1B4E7">
          <w:rPr>
            <w:rStyle w:val="Hyperlink"/>
          </w:rPr>
          <w:t>Click here</w:t>
        </w:r>
      </w:hyperlink>
      <w:r w:rsidR="2BC1B4E7">
        <w:rPr/>
        <w:t xml:space="preserve"> to let us know how the 2022 International Meeting theme and logo speak to you.</w:t>
      </w:r>
    </w:p>
    <w:p w:rsidR="296C7DC6" w:rsidP="2BC1B4E7" w:rsidRDefault="296C7DC6" w14:noSpellErr="1" w14:paraId="3510C35F" w14:textId="16D3A60D">
      <w:pPr>
        <w:spacing w:after="0"/>
        <w:jc w:val="center"/>
        <w:rPr>
          <w:rFonts w:eastAsia="" w:eastAsiaTheme="minorEastAsia"/>
        </w:rPr>
      </w:pPr>
      <w:r w:rsidRPr="2BC1B4E7" w:rsidR="2BC1B4E7">
        <w:rPr>
          <w:rFonts w:ascii="Calibri" w:hAnsi="Calibri" w:eastAsia="Calibri" w:cs="Calibri"/>
          <w:b w:val="1"/>
          <w:bCs w:val="1"/>
        </w:rPr>
        <w:t>SAVE THE DATE</w:t>
      </w:r>
      <w:r w:rsidRPr="2BC1B4E7" w:rsidR="2BC1B4E7">
        <w:rPr>
          <w:rFonts w:ascii="Calibri" w:hAnsi="Calibri" w:eastAsia="Calibri" w:cs="Calibri"/>
        </w:rPr>
        <w:t>: JUNE 12-19, 2022</w:t>
      </w:r>
      <w:r>
        <w:br/>
      </w:r>
      <w:r w:rsidRPr="2BC1B4E7" w:rsidR="2BC1B4E7">
        <w:rPr>
          <w:rFonts w:ascii="Calibri" w:hAnsi="Calibri" w:eastAsia="Calibri" w:cs="Calibri"/>
          <w:b w:val="1"/>
          <w:bCs w:val="1"/>
        </w:rPr>
        <w:t>LOCATION</w:t>
      </w:r>
      <w:r w:rsidRPr="2BC1B4E7" w:rsidR="2BC1B4E7">
        <w:rPr>
          <w:rFonts w:ascii="Calibri" w:hAnsi="Calibri" w:eastAsia="Calibri" w:cs="Calibri"/>
        </w:rPr>
        <w:t>: EDINBURGH, SCOTLAND</w:t>
      </w:r>
    </w:p>
    <w:p w:rsidR="296C7DC6" w:rsidP="2BC1B4E7" w:rsidRDefault="296C7DC6" w14:noSpellErr="1" w14:paraId="189A941D" w14:textId="30023C88">
      <w:pPr>
        <w:spacing w:after="0"/>
        <w:jc w:val="center"/>
        <w:rPr>
          <w:rFonts w:eastAsia="" w:eastAsiaTheme="minorEastAsia"/>
        </w:rPr>
      </w:pPr>
      <w:r w:rsidRPr="2BC1B4E7" w:rsidR="2BC1B4E7">
        <w:rPr>
          <w:rFonts w:eastAsia="" w:eastAsiaTheme="minorEastAsia"/>
          <w:b w:val="1"/>
          <w:bCs w:val="1"/>
        </w:rPr>
        <w:t>DELEGATE REGISTRATION</w:t>
      </w:r>
      <w:r w:rsidRPr="2BC1B4E7" w:rsidR="2BC1B4E7">
        <w:rPr>
          <w:rFonts w:eastAsia="" w:eastAsiaTheme="minorEastAsia"/>
        </w:rPr>
        <w:t>: £ 50</w:t>
      </w:r>
      <w:r>
        <w:br/>
      </w:r>
      <w:r w:rsidRPr="2BC1B4E7" w:rsidR="2BC1B4E7">
        <w:rPr>
          <w:rFonts w:eastAsia="" w:eastAsiaTheme="minorEastAsia"/>
          <w:b w:val="1"/>
          <w:bCs w:val="1"/>
        </w:rPr>
        <w:t>DELEGATE ACCOMMODATION &amp; MEALS</w:t>
      </w:r>
      <w:r>
        <w:br/>
      </w:r>
      <w:r w:rsidRPr="2BC1B4E7" w:rsidR="2BC1B4E7">
        <w:rPr>
          <w:rFonts w:eastAsia="" w:eastAsiaTheme="minorEastAsia"/>
          <w:b w:val="1"/>
          <w:bCs w:val="1"/>
        </w:rPr>
        <w:t>SINGLE ROOM:</w:t>
      </w:r>
      <w:r w:rsidRPr="2BC1B4E7" w:rsidR="2BC1B4E7">
        <w:rPr>
          <w:rFonts w:eastAsia="" w:eastAsiaTheme="minorEastAsia"/>
        </w:rPr>
        <w:t xml:space="preserve"> £ 850</w:t>
      </w:r>
    </w:p>
    <w:p w:rsidR="296C7DC6" w:rsidP="2BC1B4E7" w:rsidRDefault="296C7DC6" w14:paraId="497CAAA7" w14:textId="3AE3D328">
      <w:pPr>
        <w:spacing w:after="0"/>
        <w:jc w:val="center"/>
        <w:rPr>
          <w:rFonts w:eastAsia="" w:eastAsiaTheme="minorEastAsia"/>
        </w:rPr>
      </w:pPr>
      <w:r w:rsidRPr="2BC1B4E7" w:rsidR="2BC1B4E7">
        <w:rPr>
          <w:rFonts w:eastAsia="" w:eastAsiaTheme="minorEastAsia"/>
          <w:b w:val="1"/>
          <w:bCs w:val="1"/>
        </w:rPr>
        <w:t xml:space="preserve">DOUBLE ROOM: </w:t>
      </w:r>
      <w:r w:rsidRPr="2BC1B4E7" w:rsidR="2BC1B4E7">
        <w:rPr>
          <w:rFonts w:eastAsia="" w:eastAsiaTheme="minorEastAsia"/>
        </w:rPr>
        <w:t>£ 700 (per delegate)</w:t>
      </w:r>
    </w:p>
    <w:p w:rsidR="296C7DC6" w:rsidP="2BC1B4E7" w:rsidRDefault="296C7DC6" w14:paraId="56006BFF" w14:textId="0B498B2B">
      <w:pPr>
        <w:spacing w:after="0"/>
        <w:jc w:val="center"/>
      </w:pPr>
    </w:p>
    <w:p w:rsidR="296C7DC6" w:rsidP="2BC1B4E7" w:rsidRDefault="296C7DC6" w14:paraId="0339CD3B" w14:textId="04962BBF">
      <w:pPr>
        <w:pStyle w:val="Normal"/>
        <w:spacing w:after="120"/>
        <w:rPr>
          <w:rFonts w:eastAsia="" w:eastAsiaTheme="minorEastAsia"/>
        </w:rPr>
      </w:pPr>
      <w:hyperlink r:id="R599233bc4b6c42f2">
        <w:r w:rsidRPr="2BC1B4E7" w:rsidR="2BC1B4E7">
          <w:rPr>
            <w:rStyle w:val="Hyperlink"/>
            <w:rFonts w:eastAsia="" w:eastAsiaTheme="minorEastAsia"/>
          </w:rPr>
          <w:t>Click here</w:t>
        </w:r>
      </w:hyperlink>
      <w:r w:rsidRPr="2BC1B4E7" w:rsidR="2BC1B4E7">
        <w:rPr>
          <w:rFonts w:eastAsia="" w:eastAsiaTheme="minorEastAsia"/>
        </w:rPr>
        <w:t xml:space="preserve"> to let us know your questions about the 2022 International Meeting.</w:t>
      </w:r>
    </w:p>
    <w:p w:rsidR="296C7DC6" w:rsidP="7EA9234B" w:rsidRDefault="296C7DC6" w14:paraId="415E7911" w14:textId="55E95D94">
      <w:pPr>
        <w:pStyle w:val="Normal"/>
        <w:spacing w:after="120"/>
        <w:jc w:val="center"/>
        <w:rPr>
          <w:rFonts w:eastAsia="" w:eastAsiaTheme="minorEastAsia"/>
        </w:rPr>
      </w:pPr>
      <w:r w:rsidRPr="7EA9234B" w:rsidR="7EA9234B">
        <w:rPr>
          <w:rFonts w:eastAsia="" w:eastAsiaTheme="minorEastAsia"/>
        </w:rPr>
        <w:t>Share this newsletter with your WDP committee!</w:t>
      </w:r>
    </w:p>
    <w:sectPr w:rsidR="296C7DC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179CA9D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7BA169" w16cex:dateUtc="2020-07-16T16:41:01.876Z"/>
</w16cex:commentsExtensible>
</file>

<file path=word/commentsIds.xml><?xml version="1.0" encoding="utf-8"?>
<w16cid:commentsIds xmlns:mc="http://schemas.openxmlformats.org/markup-compatibility/2006" xmlns:w16cid="http://schemas.microsoft.com/office/word/2016/wordml/cid" mc:Ignorable="w16cid">
  <w16cid:commentId w16cid:paraId="179CA9D3" w16cid:durableId="797BA1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55A6C"/>
    <w:multiLevelType w:val="hybridMultilevel"/>
    <w:tmpl w:val="64383F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F5E35"/>
    <w:rsid w:val="00013230"/>
    <w:rsid w:val="000240DD"/>
    <w:rsid w:val="00024A30"/>
    <w:rsid w:val="000D6768"/>
    <w:rsid w:val="00197835"/>
    <w:rsid w:val="001A68CF"/>
    <w:rsid w:val="001F5841"/>
    <w:rsid w:val="001F717C"/>
    <w:rsid w:val="001F7EC1"/>
    <w:rsid w:val="00207780"/>
    <w:rsid w:val="00243579"/>
    <w:rsid w:val="00297A23"/>
    <w:rsid w:val="002A65E4"/>
    <w:rsid w:val="002C64FB"/>
    <w:rsid w:val="002F33D8"/>
    <w:rsid w:val="00300697"/>
    <w:rsid w:val="00300930"/>
    <w:rsid w:val="00341239"/>
    <w:rsid w:val="003508D0"/>
    <w:rsid w:val="0036098B"/>
    <w:rsid w:val="00383EFA"/>
    <w:rsid w:val="00476D6E"/>
    <w:rsid w:val="004929D2"/>
    <w:rsid w:val="004B296F"/>
    <w:rsid w:val="004C11C2"/>
    <w:rsid w:val="004D63A8"/>
    <w:rsid w:val="00515554"/>
    <w:rsid w:val="00556D93"/>
    <w:rsid w:val="00572917"/>
    <w:rsid w:val="005A673B"/>
    <w:rsid w:val="005B6EED"/>
    <w:rsid w:val="005D38A4"/>
    <w:rsid w:val="005E73B6"/>
    <w:rsid w:val="00610567"/>
    <w:rsid w:val="00636000"/>
    <w:rsid w:val="006367F9"/>
    <w:rsid w:val="0065009F"/>
    <w:rsid w:val="006A6F2C"/>
    <w:rsid w:val="00773DB0"/>
    <w:rsid w:val="007814F5"/>
    <w:rsid w:val="00811E95"/>
    <w:rsid w:val="00860A43"/>
    <w:rsid w:val="00861148"/>
    <w:rsid w:val="00894813"/>
    <w:rsid w:val="008A2715"/>
    <w:rsid w:val="008E32FD"/>
    <w:rsid w:val="00910E2D"/>
    <w:rsid w:val="00952ACC"/>
    <w:rsid w:val="009C2777"/>
    <w:rsid w:val="00A30310"/>
    <w:rsid w:val="00AC5A7D"/>
    <w:rsid w:val="00AD0FA8"/>
    <w:rsid w:val="00AE6D65"/>
    <w:rsid w:val="00AF2D4A"/>
    <w:rsid w:val="00B06F04"/>
    <w:rsid w:val="00B10462"/>
    <w:rsid w:val="00B205AF"/>
    <w:rsid w:val="00BD32BF"/>
    <w:rsid w:val="00C11F1D"/>
    <w:rsid w:val="00C15EB2"/>
    <w:rsid w:val="00C613E1"/>
    <w:rsid w:val="00CD33F5"/>
    <w:rsid w:val="00D34F09"/>
    <w:rsid w:val="00DE51EC"/>
    <w:rsid w:val="00E35C5F"/>
    <w:rsid w:val="00EB1687"/>
    <w:rsid w:val="00EE413B"/>
    <w:rsid w:val="00F72FB1"/>
    <w:rsid w:val="0F3222E3"/>
    <w:rsid w:val="16DF5E35"/>
    <w:rsid w:val="257B09B7"/>
    <w:rsid w:val="296C7DC6"/>
    <w:rsid w:val="2BC1B4E7"/>
    <w:rsid w:val="391AB456"/>
    <w:rsid w:val="4CD4BFE5"/>
    <w:rsid w:val="59F3DED8"/>
    <w:rsid w:val="5BD1566A"/>
    <w:rsid w:val="6300EA34"/>
    <w:rsid w:val="6A449498"/>
    <w:rsid w:val="6DACB541"/>
    <w:rsid w:val="713E573F"/>
    <w:rsid w:val="7EA9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783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97835"/>
    <w:rPr>
      <w:rFonts w:ascii="Tahoma" w:hAnsi="Tahoma" w:cs="Tahoma"/>
      <w:sz w:val="16"/>
      <w:szCs w:val="16"/>
    </w:rPr>
  </w:style>
  <w:style w:type="paragraph" w:styleId="ListParagraph">
    <w:name w:val="List Paragraph"/>
    <w:basedOn w:val="Normal"/>
    <w:uiPriority w:val="34"/>
    <w:qFormat/>
    <w:rsid w:val="006A6F2C"/>
    <w:pPr>
      <w:spacing w:after="0" w:line="240" w:lineRule="auto"/>
      <w:ind w:left="720"/>
      <w:contextualSpacing/>
    </w:pPr>
  </w:style>
  <w:style w:type="paragraph" w:styleId="CommentSubject">
    <w:name w:val="annotation subject"/>
    <w:basedOn w:val="CommentText"/>
    <w:next w:val="CommentText"/>
    <w:link w:val="CommentSubjectChar"/>
    <w:uiPriority w:val="99"/>
    <w:semiHidden/>
    <w:unhideWhenUsed/>
    <w:rsid w:val="00773DB0"/>
    <w:rPr>
      <w:b/>
      <w:bCs/>
    </w:rPr>
  </w:style>
  <w:style w:type="character" w:styleId="CommentSubjectChar" w:customStyle="1">
    <w:name w:val="Comment Subject Char"/>
    <w:basedOn w:val="CommentTextChar"/>
    <w:link w:val="CommentSubject"/>
    <w:uiPriority w:val="99"/>
    <w:semiHidden/>
    <w:rsid w:val="00773DB0"/>
    <w:rPr>
      <w:b/>
      <w:bCs/>
      <w:sz w:val="20"/>
      <w:szCs w:val="20"/>
    </w:rPr>
  </w:style>
  <w:style w:type="character" w:styleId="Hyperlink">
    <w:name w:val="Hyperlink"/>
    <w:basedOn w:val="DefaultParagraphFon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835"/>
    <w:rPr>
      <w:rFonts w:ascii="Tahoma" w:hAnsi="Tahoma" w:cs="Tahoma"/>
      <w:sz w:val="16"/>
      <w:szCs w:val="16"/>
    </w:rPr>
  </w:style>
  <w:style w:type="paragraph" w:styleId="ListParagraph">
    <w:name w:val="List Paragraph"/>
    <w:basedOn w:val="Normal"/>
    <w:uiPriority w:val="34"/>
    <w:qFormat/>
    <w:rsid w:val="006A6F2C"/>
    <w:pPr>
      <w:spacing w:after="0" w:line="240" w:lineRule="auto"/>
      <w:ind w:left="720"/>
      <w:contextualSpacing/>
    </w:pPr>
  </w:style>
  <w:style w:type="paragraph" w:styleId="CommentSubject">
    <w:name w:val="annotation subject"/>
    <w:basedOn w:val="CommentText"/>
    <w:next w:val="CommentText"/>
    <w:link w:val="CommentSubjectChar"/>
    <w:uiPriority w:val="99"/>
    <w:semiHidden/>
    <w:unhideWhenUsed/>
    <w:rsid w:val="00773DB0"/>
    <w:rPr>
      <w:b/>
      <w:bCs/>
    </w:rPr>
  </w:style>
  <w:style w:type="character" w:customStyle="1" w:styleId="CommentSubjectChar">
    <w:name w:val="Comment Subject Char"/>
    <w:basedOn w:val="CommentTextChar"/>
    <w:link w:val="CommentSubject"/>
    <w:uiPriority w:val="99"/>
    <w:semiHidden/>
    <w:rsid w:val="00773DB0"/>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tyles" Target="styles.xml" Id="rId2" /><Relationship Type="http://schemas.microsoft.com/office/2011/relationships/commentsExtended" Target="commentsExtended.xml" Id="R1a09b16f3cf94e98" /><Relationship Type="http://schemas.microsoft.com/office/2016/09/relationships/commentsIds" Target="commentsIds.xml" Id="R1c26037ccbd44354"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theme" Target="theme/theme1.xml" Id="rId11" /><Relationship Type="http://schemas.microsoft.com/office/2011/relationships/people" Target="people.xml" Id="R66139c0594f64f6f"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microsoft.com/office/2018/08/relationships/commentsExtensible" Target="commentsExtensible.xml" Id="R6c6dfac7a9cf4dc1" /><Relationship Type="http://schemas.openxmlformats.org/officeDocument/2006/relationships/hyperlink" Target="mailto:admin@worlddayofprayer.net" TargetMode="External" Id="R97c594c51d3f4fe3" /><Relationship Type="http://schemas.openxmlformats.org/officeDocument/2006/relationships/hyperlink" Target="mailto:admin@worlddayofprayer.net" TargetMode="External" Id="R599233bc4b6c42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WDPIC Admin</dc:creator>
  <lastModifiedBy>WDPIC Admin</lastModifiedBy>
  <revision>17</revision>
  <dcterms:created xsi:type="dcterms:W3CDTF">2020-07-17T13:14:00.0000000Z</dcterms:created>
  <dcterms:modified xsi:type="dcterms:W3CDTF">2020-08-24T19:59:27.1325705Z</dcterms:modified>
</coreProperties>
</file>